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5F" w:rsidRPr="009D625F" w:rsidRDefault="00C36E5F" w:rsidP="00C36E5F">
      <w:pPr>
        <w:tabs>
          <w:tab w:val="left" w:pos="6345"/>
        </w:tabs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noProof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r w:rsidRPr="009D625F">
        <w:rPr>
          <w:rFonts w:ascii="Segoe UI Light" w:hAnsi="Segoe UI Light" w:cs="Segoe UI Light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11E04DE" wp14:editId="37AD8D65">
            <wp:extent cx="993775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E5F" w:rsidRPr="009D625F" w:rsidRDefault="00C36E5F" w:rsidP="00C36E5F">
      <w:pPr>
        <w:tabs>
          <w:tab w:val="left" w:pos="6345"/>
        </w:tabs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tabs>
          <w:tab w:val="left" w:pos="6345"/>
        </w:tabs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jc w:val="center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  <w:proofErr w:type="spellStart"/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Telekomi</w:t>
      </w:r>
      <w:proofErr w:type="spellEnd"/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 xml:space="preserve"> i Kosovës,  Sh. A.</w:t>
      </w:r>
    </w:p>
    <w:p w:rsidR="00C36E5F" w:rsidRPr="009D625F" w:rsidRDefault="00C36E5F" w:rsidP="00C36E5F">
      <w:pPr>
        <w:spacing w:line="240" w:lineRule="atLeast"/>
        <w:ind w:firstLine="720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Në mbështe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tje të Ligjit të punës 03/L-212, neni 8, neni 10, pika 2 (2.3) 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dhe në bazë të nenit 4, të Udhëzimit Administrativ për Rregullimin e Procedurave të Konkursit në Sektorin Publik (MPMS) Nr. 07/2017 të Republikës së Kosovës,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Telekomi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i Kosovës  Sh. A. shpall:</w:t>
      </w:r>
    </w:p>
    <w:p w:rsidR="00C36E5F" w:rsidRPr="009D625F" w:rsidRDefault="00C36E5F" w:rsidP="00C36E5F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:rsidR="00BC5A24" w:rsidRPr="00AC74F5" w:rsidRDefault="00BC5A24" w:rsidP="00BC5A24">
      <w:pPr>
        <w:spacing w:line="240" w:lineRule="atLeast"/>
        <w:jc w:val="center"/>
        <w:rPr>
          <w:rFonts w:ascii="Segoe UI Light" w:hAnsi="Segoe UI Light" w:cs="Segoe UI Light"/>
          <w:b/>
          <w:color w:val="000000" w:themeColor="text1"/>
          <w:sz w:val="22"/>
          <w:szCs w:val="22"/>
        </w:rPr>
      </w:pPr>
      <w:r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 xml:space="preserve">KONKURS PUBLIK </w:t>
      </w:r>
    </w:p>
    <w:p w:rsidR="00C36E5F" w:rsidRPr="00AC74F5" w:rsidRDefault="00C36E5F" w:rsidP="00BC5A24">
      <w:pPr>
        <w:spacing w:line="240" w:lineRule="atLeast"/>
        <w:jc w:val="center"/>
        <w:rPr>
          <w:rFonts w:ascii="Segoe UI Light" w:hAnsi="Segoe UI Light" w:cs="Segoe UI Light"/>
          <w:b/>
          <w:color w:val="000000" w:themeColor="text1"/>
          <w:sz w:val="22"/>
          <w:szCs w:val="22"/>
        </w:rPr>
      </w:pPr>
      <w:r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 xml:space="preserve">PËR </w:t>
      </w:r>
      <w:r w:rsidR="009D625F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 xml:space="preserve">2 </w:t>
      </w:r>
      <w:r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>VENDE PUNE</w:t>
      </w:r>
      <w:r w:rsidR="00BC5A24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 xml:space="preserve"> ME KONTRAT</w:t>
      </w:r>
      <w:r w:rsidR="002E6BE2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>Ë</w:t>
      </w:r>
      <w:r w:rsidR="00BC5A24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 xml:space="preserve"> P</w:t>
      </w:r>
      <w:r w:rsidR="002E6BE2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>Ë</w:t>
      </w:r>
      <w:r w:rsidR="00BC5A24" w:rsidRPr="00AC74F5">
        <w:rPr>
          <w:rFonts w:ascii="Segoe UI Light" w:hAnsi="Segoe UI Light" w:cs="Segoe UI Light"/>
          <w:b/>
          <w:color w:val="000000" w:themeColor="text1"/>
          <w:sz w:val="22"/>
          <w:szCs w:val="22"/>
        </w:rPr>
        <w:t>R PUNË DHE DETYRA SPECIFIKE</w:t>
      </w:r>
    </w:p>
    <w:p w:rsidR="00BC5A24" w:rsidRPr="00AC74F5" w:rsidRDefault="00BC5A24" w:rsidP="002E6BE2">
      <w:pPr>
        <w:spacing w:line="240" w:lineRule="atLeast"/>
        <w:rPr>
          <w:rFonts w:ascii="Segoe UI Light" w:hAnsi="Segoe UI Light" w:cs="Segoe UI Light"/>
          <w:b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pStyle w:val="Heading1"/>
        <w:rPr>
          <w:rFonts w:ascii="Segoe UI Light" w:hAnsi="Segoe UI Light" w:cs="Segoe UI Light"/>
          <w:b w:val="0"/>
          <w:color w:val="000000" w:themeColor="text1"/>
          <w:sz w:val="22"/>
          <w:szCs w:val="22"/>
          <w:lang w:val="sq-AL"/>
        </w:rPr>
      </w:pPr>
      <w:r w:rsidRPr="009D625F">
        <w:rPr>
          <w:rFonts w:ascii="Segoe UI Light" w:hAnsi="Segoe UI Light" w:cs="Segoe UI Light"/>
          <w:b w:val="0"/>
          <w:color w:val="000000" w:themeColor="text1"/>
          <w:sz w:val="22"/>
          <w:szCs w:val="22"/>
          <w:lang w:val="sq-AL"/>
        </w:rPr>
        <w:t>Mënyra e aplikimit:</w:t>
      </w:r>
    </w:p>
    <w:p w:rsidR="00C36E5F" w:rsidRPr="009D625F" w:rsidRDefault="00C36E5F" w:rsidP="00C36E5F">
      <w:pPr>
        <w:numPr>
          <w:ilvl w:val="0"/>
          <w:numId w:val="6"/>
        </w:num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Kandidatet duhet ta plotësojnë </w:t>
      </w: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 xml:space="preserve">Aplikacionin për Punësim, 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që gjendet n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ë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: </w:t>
      </w:r>
      <w:hyperlink r:id="rId6" w:history="1">
        <w:r w:rsidR="009D625F" w:rsidRPr="009D625F">
          <w:rPr>
            <w:rStyle w:val="Hyperlink"/>
            <w:rFonts w:ascii="Segoe UI Light" w:hAnsi="Segoe UI Light" w:cs="Segoe UI Light"/>
            <w:color w:val="000000" w:themeColor="text1"/>
            <w:sz w:val="22"/>
            <w:szCs w:val="22"/>
          </w:rPr>
          <w:t>www.kosovotelecom.com</w:t>
        </w:r>
      </w:hyperlink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. </w:t>
      </w: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S</w:t>
      </w:r>
      <w:r w:rsidRPr="009D625F">
        <w:rPr>
          <w:rFonts w:ascii="Segoe UI Light" w:eastAsia="Arial Unicode MS" w:hAnsi="Segoe UI Light" w:cs="Segoe UI Light"/>
          <w:color w:val="000000" w:themeColor="text1"/>
          <w:sz w:val="22"/>
          <w:szCs w:val="22"/>
          <w:lang w:eastAsia="ja-JP"/>
        </w:rPr>
        <w:t xml:space="preserve">ë bashku me aplikacionin duhet të dorëzohet edhe CV e 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detajuar, letër motivuese, dëshmi për punësim dhe dëshmitë e kualifikimeve, </w:t>
      </w:r>
    </w:p>
    <w:p w:rsidR="00C36E5F" w:rsidRPr="009D625F" w:rsidRDefault="00C36E5F" w:rsidP="00C36E5F">
      <w:pPr>
        <w:numPr>
          <w:ilvl w:val="0"/>
          <w:numId w:val="6"/>
        </w:num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Aplikacionet mund të parashtrohen në njërën prej gjuhëve zyrtare në Republikën e Kosovës. </w:t>
      </w:r>
    </w:p>
    <w:p w:rsidR="00C36E5F" w:rsidRPr="009D625F" w:rsidRDefault="00C36E5F" w:rsidP="00C36E5F">
      <w:pPr>
        <w:numPr>
          <w:ilvl w:val="0"/>
          <w:numId w:val="6"/>
        </w:numPr>
        <w:spacing w:line="240" w:lineRule="atLeast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Aplikacionet duhet të dorëzohen në ndërtesën kryesore të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Telekomit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të Kosovës në Prishtinë, Dardania</w:t>
      </w:r>
      <w:r w:rsidR="00AC74F5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,  kati gjashtë zyra e </w:t>
      </w:r>
      <w:proofErr w:type="spellStart"/>
      <w:r w:rsidR="00AC74F5">
        <w:rPr>
          <w:rFonts w:ascii="Segoe UI Light" w:hAnsi="Segoe UI Light" w:cs="Segoe UI Light"/>
          <w:color w:val="000000" w:themeColor="text1"/>
          <w:sz w:val="22"/>
          <w:szCs w:val="22"/>
        </w:rPr>
        <w:t>arh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ivës</w:t>
      </w:r>
      <w:proofErr w:type="spellEnd"/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.</w:t>
      </w:r>
    </w:p>
    <w:p w:rsidR="00BC5A24" w:rsidRPr="009D625F" w:rsidRDefault="00C36E5F" w:rsidP="006D34AA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60" w:afterAutospacing="0"/>
        <w:ind w:right="96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Afati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i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fundit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për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aplikim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është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15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ditë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nga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dita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e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publi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kimit</w:t>
      </w:r>
      <w:proofErr w:type="spellEnd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, </w:t>
      </w:r>
      <w:proofErr w:type="spellStart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përkatesisht</w:t>
      </w:r>
      <w:proofErr w:type="spellEnd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proofErr w:type="spellStart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deri</w:t>
      </w:r>
      <w:proofErr w:type="spellEnd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me 2</w:t>
      </w:r>
      <w:r w:rsidR="00A17488">
        <w:rPr>
          <w:rFonts w:ascii="Segoe UI Light" w:hAnsi="Segoe UI Light" w:cs="Segoe UI Light"/>
          <w:color w:val="000000" w:themeColor="text1"/>
          <w:sz w:val="22"/>
          <w:szCs w:val="22"/>
        </w:rPr>
        <w:t>7</w:t>
      </w:r>
      <w:bookmarkStart w:id="0" w:name="_GoBack"/>
      <w:bookmarkEnd w:id="0"/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.05.2021.</w:t>
      </w:r>
    </w:p>
    <w:p w:rsidR="00C36E5F" w:rsidRPr="009D625F" w:rsidRDefault="00C36E5F" w:rsidP="006D34AA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60" w:afterAutospacing="0"/>
        <w:ind w:right="96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>Aplikacionet e dorëzuara pas afatit të paraparë nuk pranohen, ndërsa aplikacionet e mangëta refuzohen.</w:t>
      </w:r>
    </w:p>
    <w:p w:rsidR="00C36E5F" w:rsidRPr="009D625F" w:rsidRDefault="00C36E5F" w:rsidP="00C36E5F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60" w:afterAutospacing="0"/>
        <w:ind w:right="96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 xml:space="preserve">Kontrata e 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 xml:space="preserve">punës lidhet me afat të caktuar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>për</w:t>
      </w:r>
      <w:r w:rsidR="00BC5A24"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 xml:space="preserve"> 120 ditë.</w:t>
      </w:r>
    </w:p>
    <w:p w:rsidR="002E6BE2" w:rsidRPr="009D625F" w:rsidRDefault="002E6BE2" w:rsidP="00C36E5F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60" w:afterAutospacing="0"/>
        <w:ind w:right="96"/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  <w:lang w:val="sq-AL"/>
        </w:rPr>
        <w:t>Kandidatët që plotësojnë kriteret e kërkuara do të ftohen ne test/interviste.</w:t>
      </w:r>
    </w:p>
    <w:p w:rsidR="00C36E5F" w:rsidRPr="009D625F" w:rsidRDefault="00C36E5F" w:rsidP="00C36E5F">
      <w:pPr>
        <w:ind w:right="180"/>
        <w:jc w:val="both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</w:p>
    <w:p w:rsidR="00C36E5F" w:rsidRPr="009D625F" w:rsidRDefault="00BC5A24" w:rsidP="00C36E5F">
      <w:pPr>
        <w:shd w:val="clear" w:color="auto" w:fill="A6A6A6"/>
        <w:ind w:right="180"/>
        <w:jc w:val="center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Ekspert Ligjor</w:t>
      </w:r>
      <w:r w:rsidR="00C36E5F"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 xml:space="preserve">  </w:t>
      </w: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(2</w:t>
      </w:r>
      <w:r w:rsidR="00C36E5F"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 xml:space="preserve"> ekzekutues)</w:t>
      </w:r>
      <w:r w:rsid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- Grada 15</w:t>
      </w:r>
    </w:p>
    <w:p w:rsidR="00C36E5F" w:rsidRPr="009D625F" w:rsidRDefault="00C36E5F" w:rsidP="00C36E5F">
      <w:pPr>
        <w:ind w:right="180"/>
        <w:jc w:val="both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</w:p>
    <w:p w:rsidR="00C36E5F" w:rsidRPr="009D625F" w:rsidRDefault="00C36E5F" w:rsidP="00C36E5F">
      <w:pPr>
        <w:ind w:right="180"/>
        <w:jc w:val="both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Detyrat</w:t>
      </w:r>
      <w:r w:rsid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 xml:space="preserve">, kualifikimet </w:t>
      </w:r>
      <w:r w:rsidRPr="009D625F">
        <w:rPr>
          <w:rFonts w:ascii="Segoe UI Light" w:hAnsi="Segoe UI Light" w:cs="Segoe UI Light"/>
          <w:bCs/>
          <w:color w:val="000000" w:themeColor="text1"/>
          <w:sz w:val="22"/>
          <w:szCs w:val="22"/>
        </w:rPr>
        <w:t>dhe përgjegjësitë kyçe:</w:t>
      </w:r>
    </w:p>
    <w:p w:rsidR="00BC5A24" w:rsidRPr="009D625F" w:rsidRDefault="00BC5A24" w:rsidP="00C36E5F">
      <w:pPr>
        <w:ind w:right="180"/>
        <w:jc w:val="both"/>
        <w:rPr>
          <w:rFonts w:ascii="Segoe UI Light" w:hAnsi="Segoe UI Light" w:cs="Segoe UI Light"/>
          <w:bCs/>
          <w:color w:val="000000" w:themeColor="text1"/>
          <w:sz w:val="22"/>
          <w:szCs w:val="22"/>
        </w:rPr>
      </w:pP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  <w:lang w:val="en-US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Kandidatët të jenë jurist t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ë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diplomuar,  me përvojë të mirë /dëshmuar profesionale në procese aks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ione legale posaçërisht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arbitrazhe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ndërkombëtare dhe vendore ;</w:t>
      </w: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  <w:lang w:val="en-US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Preferohet  provim i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jurispodencës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dh</w:t>
      </w:r>
      <w:r w:rsid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e 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specializime përkatëse në arbitrazhe; </w:t>
      </w: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domosdoshme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 përvoja 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dëshmuar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e angazhimit në së paku 1 arbitrazh në ICC ose ekuivalent në arbitrazhe ndërkombëtare , 1 arbitrazh në arbitrazhet nacionalë të Kosovës, </w:t>
      </w: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lastRenderedPageBreak/>
        <w:t xml:space="preserve">E </w:t>
      </w:r>
      <w:proofErr w:type="spellStart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preferueshme</w:t>
      </w:r>
      <w:proofErr w:type="spellEnd"/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: përvoja në Gjykata ndërkombëtare, gjykata speciale, gjykata kushtetuese  dhe gjykata nacionale supreme  dhe të apelit;</w:t>
      </w: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Me preference  të lartë është njohja e gjuhës angleze ose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ndonjë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gjuhe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tjetër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te BE,;</w:t>
      </w:r>
    </w:p>
    <w:p w:rsidR="00BC5A24" w:rsidRPr="009D625F" w:rsidRDefault="00BC5A24" w:rsidP="00BC5A24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Njohja e mirë 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materies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së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raporteve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komerciale-kontratave , kontratave me element të huaj,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përga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t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itja e opinioneve legale etj.</w:t>
      </w:r>
    </w:p>
    <w:p w:rsidR="002E6BE2" w:rsidRPr="009D625F" w:rsidRDefault="00BC5A24" w:rsidP="002E6BE2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Puna në ekip dhe puna nën presion –janë të vlerës së madhe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për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  <w:r w:rsidR="002E6BE2" w:rsidRPr="009D625F">
        <w:rPr>
          <w:rFonts w:ascii="Segoe UI Light" w:hAnsi="Segoe UI Light" w:cs="Segoe UI Light"/>
          <w:color w:val="000000" w:themeColor="text1"/>
          <w:sz w:val="22"/>
          <w:szCs w:val="22"/>
        </w:rPr>
        <w:t>punëdhënësin</w:t>
      </w: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 </w:t>
      </w:r>
    </w:p>
    <w:p w:rsidR="002E6BE2" w:rsidRPr="009D625F" w:rsidRDefault="00C36E5F" w:rsidP="002E6BE2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Njohja e tregut dhe Industrisë së Telekomunikacionit. </w:t>
      </w:r>
    </w:p>
    <w:p w:rsidR="002E6BE2" w:rsidRPr="009D625F" w:rsidRDefault="00C36E5F" w:rsidP="002E6BE2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Shkathtësi të forta ndër-personale me aftësi për t’u ndihmuar grupeve të ndryshme drejt efikasitetit operativ. </w:t>
      </w:r>
    </w:p>
    <w:p w:rsidR="00C36E5F" w:rsidRPr="009D625F" w:rsidRDefault="00C36E5F" w:rsidP="002E6BE2">
      <w:pPr>
        <w:pStyle w:val="ListParagraph"/>
        <w:numPr>
          <w:ilvl w:val="0"/>
          <w:numId w:val="7"/>
        </w:numPr>
        <w:spacing w:after="160" w:line="252" w:lineRule="auto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9D625F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Shkathtësi të forta analitike, për zgjidhjen e problemeve dhe aftësi organizative. </w:t>
      </w:r>
    </w:p>
    <w:p w:rsidR="00C36E5F" w:rsidRPr="009D625F" w:rsidRDefault="00C36E5F" w:rsidP="00C36E5F">
      <w:pPr>
        <w:jc w:val="both"/>
        <w:rPr>
          <w:rFonts w:ascii="Segoe UI Light" w:hAnsi="Segoe UI Light" w:cs="Segoe UI Light"/>
          <w:color w:val="000000" w:themeColor="text1"/>
          <w:sz w:val="22"/>
          <w:szCs w:val="22"/>
        </w:rPr>
      </w:pPr>
    </w:p>
    <w:sectPr w:rsidR="00C36E5F" w:rsidRPr="009D625F" w:rsidSect="00CE71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81D"/>
    <w:multiLevelType w:val="hybridMultilevel"/>
    <w:tmpl w:val="ABA8D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1CFF"/>
    <w:multiLevelType w:val="hybridMultilevel"/>
    <w:tmpl w:val="CC14CB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D18EB"/>
    <w:multiLevelType w:val="hybridMultilevel"/>
    <w:tmpl w:val="AE4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DAA"/>
    <w:multiLevelType w:val="hybridMultilevel"/>
    <w:tmpl w:val="E7D45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F4A24"/>
    <w:multiLevelType w:val="hybridMultilevel"/>
    <w:tmpl w:val="F2C0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5E2"/>
    <w:multiLevelType w:val="hybridMultilevel"/>
    <w:tmpl w:val="A3B03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2400"/>
    <w:multiLevelType w:val="hybridMultilevel"/>
    <w:tmpl w:val="86D65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1"/>
    <w:rsid w:val="001523D1"/>
    <w:rsid w:val="002E6BE2"/>
    <w:rsid w:val="00383D58"/>
    <w:rsid w:val="006B2839"/>
    <w:rsid w:val="009D625F"/>
    <w:rsid w:val="00A17488"/>
    <w:rsid w:val="00AC74F5"/>
    <w:rsid w:val="00BC5A24"/>
    <w:rsid w:val="00C36E5F"/>
    <w:rsid w:val="00E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F779"/>
  <w15:chartTrackingRefBased/>
  <w15:docId w15:val="{A2869CBD-6AFB-44DF-8618-8CA1952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link w:val="Heading1Char"/>
    <w:qFormat/>
    <w:rsid w:val="00C36E5F"/>
    <w:pPr>
      <w:keepNext/>
      <w:spacing w:line="240" w:lineRule="atLeast"/>
      <w:jc w:val="both"/>
      <w:outlineLvl w:val="0"/>
    </w:pPr>
    <w:rPr>
      <w:rFonts w:ascii="Verdana" w:hAnsi="Verdana"/>
      <w:b/>
      <w:bCs/>
      <w:kern w:val="36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E5F"/>
    <w:rPr>
      <w:rFonts w:ascii="Verdana" w:eastAsia="Times New Roman" w:hAnsi="Verdana" w:cs="Times New Roman"/>
      <w:b/>
      <w:bCs/>
      <w:kern w:val="36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E5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C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oteleco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Bala</dc:creator>
  <cp:keywords/>
  <dc:description/>
  <cp:lastModifiedBy>Blerim Bala</cp:lastModifiedBy>
  <cp:revision>3</cp:revision>
  <dcterms:created xsi:type="dcterms:W3CDTF">2021-05-12T13:08:00Z</dcterms:created>
  <dcterms:modified xsi:type="dcterms:W3CDTF">2021-05-12T13:08:00Z</dcterms:modified>
</cp:coreProperties>
</file>